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6202"/>
        <w:gridCol w:w="3651"/>
      </w:tblGrid>
      <w:tr w:rsidR="002D1681">
        <w:tc>
          <w:tcPr>
            <w:tcW w:w="62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D1681" w:rsidRDefault="002D1681">
            <w:pPr>
              <w:tabs>
                <w:tab w:val="left" w:pos="851"/>
              </w:tabs>
              <w:spacing w:line="360" w:lineRule="auto"/>
              <w:jc w:val="both"/>
            </w:pPr>
          </w:p>
        </w:tc>
        <w:tc>
          <w:tcPr>
            <w:tcW w:w="3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D1681" w:rsidRDefault="005C1BEF">
            <w:pPr>
              <w:tabs>
                <w:tab w:val="left" w:pos="851"/>
              </w:tabs>
            </w:pPr>
            <w:r>
              <w:t>Приложение</w:t>
            </w:r>
          </w:p>
          <w:p w:rsidR="002D1681" w:rsidRDefault="002D1681">
            <w:pPr>
              <w:tabs>
                <w:tab w:val="left" w:pos="851"/>
              </w:tabs>
            </w:pPr>
          </w:p>
          <w:p w:rsidR="002D1681" w:rsidRDefault="005C1BEF">
            <w:pPr>
              <w:tabs>
                <w:tab w:val="left" w:pos="851"/>
              </w:tabs>
            </w:pPr>
            <w:r>
              <w:t>УТВЕРЖДЕНО</w:t>
            </w:r>
          </w:p>
          <w:p w:rsidR="002D1681" w:rsidRDefault="002D1681">
            <w:pPr>
              <w:tabs>
                <w:tab w:val="left" w:pos="851"/>
              </w:tabs>
            </w:pPr>
          </w:p>
          <w:p w:rsidR="002D1681" w:rsidRDefault="005C1BEF">
            <w:pPr>
              <w:tabs>
                <w:tab w:val="left" w:pos="851"/>
              </w:tabs>
            </w:pPr>
            <w:r>
              <w:t xml:space="preserve">решением Думы </w:t>
            </w:r>
          </w:p>
          <w:p w:rsidR="002D1681" w:rsidRDefault="005C1BEF">
            <w:pPr>
              <w:tabs>
                <w:tab w:val="left" w:pos="851"/>
              </w:tabs>
            </w:pPr>
            <w:r>
              <w:t>Артемовского городского округа</w:t>
            </w:r>
          </w:p>
          <w:p w:rsidR="002D1681" w:rsidRDefault="005C1BEF">
            <w:pPr>
              <w:tabs>
                <w:tab w:val="left" w:pos="851"/>
              </w:tabs>
            </w:pPr>
            <w:r>
              <w:t>от                              №</w:t>
            </w:r>
          </w:p>
        </w:tc>
      </w:tr>
    </w:tbl>
    <w:p w:rsidR="002D1681" w:rsidRDefault="002D1681">
      <w:pPr>
        <w:tabs>
          <w:tab w:val="left" w:pos="851"/>
        </w:tabs>
        <w:spacing w:line="360" w:lineRule="auto"/>
        <w:jc w:val="both"/>
      </w:pPr>
    </w:p>
    <w:p w:rsidR="002D1681" w:rsidRDefault="005C1BEF">
      <w:pPr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 xml:space="preserve">ПОЛОЖЕНИЕ </w:t>
      </w:r>
    </w:p>
    <w:p w:rsidR="002D1681" w:rsidRDefault="005C1BEF">
      <w:pPr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>о формировании и содержании муниципального архива</w:t>
      </w:r>
    </w:p>
    <w:p w:rsidR="002D1681" w:rsidRDefault="005C1BEF">
      <w:pPr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>Артемовского городского округа</w:t>
      </w:r>
    </w:p>
    <w:p w:rsidR="002D1681" w:rsidRDefault="002D1681">
      <w:pPr>
        <w:tabs>
          <w:tab w:val="left" w:pos="851"/>
        </w:tabs>
        <w:spacing w:line="276" w:lineRule="auto"/>
        <w:jc w:val="center"/>
        <w:rPr>
          <w:b/>
          <w:bCs/>
        </w:rPr>
      </w:pP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contextualSpacing/>
        <w:rPr>
          <w:b/>
          <w:bCs/>
        </w:rPr>
      </w:pPr>
      <w:r>
        <w:rPr>
          <w:b/>
          <w:bCs/>
        </w:rPr>
        <w:t>1. Общие положения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  <w:rPr>
          <w:b/>
          <w:bCs/>
        </w:rPr>
      </w:pPr>
      <w:r>
        <w:t xml:space="preserve">1.1. Настоящее Положение </w:t>
      </w:r>
      <w:r>
        <w:t xml:space="preserve">о формировании и содержании муниципального архива Артемовского городского округа (далее – Положение) разработано 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>
        <w:t>от 22.10.2004 № 125-ФЗ «Об архивном деле в Российской Федерации», от 20.03.2025 № 33-ФЗ «Об общих принципах организации местного самоуправления в единой системе публичной власти» и регулирует отношения в сфере архивного дела</w:t>
      </w:r>
      <w:r>
        <w:rPr>
          <w:color w:val="000000"/>
        </w:rPr>
        <w:t xml:space="preserve"> в Артемовском городском округе </w:t>
      </w:r>
      <w:r>
        <w:rPr>
          <w:color w:val="000000"/>
        </w:rPr>
        <w:t xml:space="preserve">в целях обеспечения единых принципов организации </w:t>
      </w:r>
      <w:r>
        <w:t>хранения, комплектования, учета и использования архивных документов.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</w:pPr>
      <w:r>
        <w:t xml:space="preserve">1.2. Понятия и термины, используемые в настоящем Положении, применяются в значениях, установленных Федеральным законом </w:t>
      </w:r>
      <w:r>
        <w:t>от 22.10.2004 № 125</w:t>
      </w:r>
      <w:r>
        <w:t>-ФЗ «Об архивном деле в Российской Федерации».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</w:pPr>
      <w:r>
        <w:t>1.3. Органы местного самоуправления обеспечивают в соответствии с правилами, установленными уполномоченным федеральным органом исполнительной власти в сфере архивного дела и делопроизводства, отбор, подготовку</w:t>
      </w:r>
      <w:r>
        <w:t xml:space="preserve"> и передачу в упорядоченном состоянии документов Архивного фонда Российской Федерации на пос</w:t>
      </w:r>
      <w:r w:rsidR="006B497B">
        <w:t>тоянное хранение в муниципальный</w:t>
      </w:r>
      <w:r>
        <w:t xml:space="preserve"> архив</w:t>
      </w:r>
      <w:r>
        <w:t>.</w:t>
      </w:r>
    </w:p>
    <w:p w:rsidR="002D1681" w:rsidRDefault="002D16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contextualSpacing/>
        <w:jc w:val="center"/>
      </w:pP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contextualSpacing/>
        <w:jc w:val="both"/>
        <w:rPr>
          <w:b/>
          <w:bCs/>
        </w:rPr>
      </w:pPr>
      <w:r>
        <w:rPr>
          <w:b/>
          <w:bCs/>
        </w:rPr>
        <w:t xml:space="preserve">2. Полномочия органов местного самоуправления по формированию и </w:t>
      </w:r>
      <w:r>
        <w:rPr>
          <w:b/>
          <w:bCs/>
        </w:rPr>
        <w:br/>
        <w:t xml:space="preserve">содержанию муниципального архива Артемовского городского </w:t>
      </w:r>
      <w:r>
        <w:rPr>
          <w:b/>
          <w:bCs/>
        </w:rPr>
        <w:t>округа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2.1. Полномочия Думы Артемовского городского округа</w:t>
      </w:r>
      <w:r>
        <w:rPr>
          <w:color w:val="000000"/>
        </w:rPr>
        <w:t>: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а) принятие муниципальных правовых актов по формированию и содержанию муниципального архива Артемовского городского округа;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б) утверждение расходов бюджета Артемовского городского округа на формирование и содержание муниципального архива;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в) осуществление иных полномочий в сфере архивного дела, отнесенных федеральным законодательством,</w:t>
      </w:r>
      <w:r>
        <w:rPr>
          <w:color w:val="000000"/>
        </w:rPr>
        <w:t xml:space="preserve"> законами Приморского края, Уставом Артемов</w:t>
      </w:r>
      <w:r>
        <w:rPr>
          <w:color w:val="000000"/>
        </w:rPr>
        <w:t xml:space="preserve">ского городского </w:t>
      </w:r>
      <w:r>
        <w:rPr>
          <w:color w:val="000000"/>
        </w:rPr>
        <w:lastRenderedPageBreak/>
        <w:t>округа Приморского края к полномочиям представительного органа муниципального образования.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2.2. Полномочия администрации Артемовского городского округа:</w:t>
      </w:r>
    </w:p>
    <w:p w:rsidR="002D1681" w:rsidRDefault="005C1BE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а) создание муниципального архива для реализации полномочий в сфере архивного дела в ц</w:t>
      </w:r>
      <w:r>
        <w:rPr>
          <w:color w:val="000000"/>
        </w:rPr>
        <w:t>елях хранения, комплектования (формирования), учета и использования архивных документов и архивных фондов в процессе их деятельности</w:t>
      </w:r>
      <w:r>
        <w:rPr>
          <w:color w:val="000000"/>
        </w:rPr>
        <w:t>:</w:t>
      </w:r>
    </w:p>
    <w:p w:rsidR="002D1681" w:rsidRDefault="005C1BE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органов местного самоуправления, муниципальных архивов, музеев, библиотек;</w:t>
      </w:r>
    </w:p>
    <w:p w:rsidR="002D1681" w:rsidRDefault="005C1BE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contextualSpacing/>
        <w:jc w:val="both"/>
      </w:pPr>
      <w:r>
        <w:rPr>
          <w:color w:val="000000"/>
        </w:rPr>
        <w:t>муниципальных унитарных предприятий, включая казенные предприятия, и муниципальных учреждений.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б) решение вопросов о передаче архивных документов, находящихся в муниципальной собственности, в собственность Российской Федерации, субъектов Российской Федерации, ин</w:t>
      </w:r>
      <w:r>
        <w:rPr>
          <w:color w:val="000000"/>
        </w:rPr>
        <w:t>ых муниципальных образований;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в) управление архивным делом (</w:t>
      </w:r>
      <w:r>
        <w:rPr>
          <w:color w:val="000000"/>
        </w:rPr>
        <w:t xml:space="preserve">организация хранения, комплектования, учета и использования документов Архивного фонда Российской Федерации и других архивных документов) </w:t>
      </w:r>
      <w:r>
        <w:rPr>
          <w:color w:val="000000"/>
        </w:rPr>
        <w:t>на территории Артемовского городского округа;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г) </w:t>
      </w:r>
      <w:r>
        <w:rPr>
          <w:color w:val="000000"/>
        </w:rPr>
        <w:t>обеспечение финансовых, материально-технических и иных условий, необходимых для комплектования, хранения, учета и использования архивных документов, предоставление создаваемому муниципальному архиву здания и (или) помещения, отвечающего нормативным требова</w:t>
      </w:r>
      <w:r>
        <w:rPr>
          <w:color w:val="000000"/>
        </w:rPr>
        <w:t xml:space="preserve">ниям хранения архивных документов и </w:t>
      </w:r>
      <w:hyperlink r:id="rId7" w:tooltip="https://login.consultant.ru/link/?req=doc&amp;base=LAW&amp;n=427579&amp;dst=100010&amp;field=134&amp;date=18.03.2026" w:history="1">
        <w:r>
          <w:rPr>
            <w:color w:val="000000"/>
          </w:rPr>
          <w:t>услов</w:t>
        </w:r>
        <w:r>
          <w:rPr>
            <w:color w:val="000000"/>
          </w:rPr>
          <w:t>иям</w:t>
        </w:r>
      </w:hyperlink>
      <w:r>
        <w:rPr>
          <w:color w:val="000000"/>
        </w:rPr>
        <w:t xml:space="preserve"> труда работников архивов;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highlight w:val="yellow"/>
        </w:rPr>
      </w:pPr>
      <w:r>
        <w:t>д) хранение д</w:t>
      </w:r>
      <w:r>
        <w:rPr>
          <w:color w:val="000000"/>
        </w:rPr>
        <w:t xml:space="preserve">окументов Архивного фонда Российской Федерации, находящихся в государственной собственности </w:t>
      </w:r>
      <w:r>
        <w:rPr>
          <w:color w:val="000000"/>
        </w:rPr>
        <w:t>в муниципальных архивах в случае наделения органа местного самоуправления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и находящихся на территор</w:t>
      </w:r>
      <w:r>
        <w:rPr>
          <w:color w:val="000000"/>
        </w:rPr>
        <w:t>ии муниципального образования;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</w:rPr>
        <w:t xml:space="preserve">е) </w:t>
      </w:r>
      <w:r>
        <w:t>хранение д</w:t>
      </w:r>
      <w:r>
        <w:rPr>
          <w:color w:val="000000"/>
        </w:rPr>
        <w:t>окументов Архивного фонда Российской Федерации, находящихся в муниципальной собственности постоянно в муниципальном архиве, временно – в органах местного самоуправления, муниципальных организациях и создаваемых и</w:t>
      </w:r>
      <w:r>
        <w:rPr>
          <w:color w:val="000000"/>
        </w:rPr>
        <w:t>ми архивах в течение установленных сроков;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ж) </w:t>
      </w:r>
      <w:r>
        <w:rPr>
          <w:color w:val="000000"/>
        </w:rPr>
        <w:t>установ</w:t>
      </w:r>
      <w:r>
        <w:rPr>
          <w:color w:val="000000"/>
        </w:rPr>
        <w:t>ление порядка возмещения расходов в связи с отбором и передачей негосударственными организациями в муниципальный архив документов, отнесенных к муниципальной собственности;</w:t>
      </w:r>
    </w:p>
    <w:p w:rsidR="002D1681" w:rsidRDefault="005C1BEF" w:rsidP="005C1BE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з) обеспечение сохранности арх</w:t>
      </w:r>
      <w:r>
        <w:rPr>
          <w:color w:val="000000"/>
        </w:rPr>
        <w:t>ивных документов, в том числе документов по личному составу, в течение сроков их хранения, установленных федеральными законами, иными нормативными правовыми актами Российской Федерации;</w:t>
      </w:r>
    </w:p>
    <w:p w:rsidR="002D1681" w:rsidRDefault="005C1BEF" w:rsidP="005C1BE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и) бесплатное предоставление пользователю архивными документами, при н</w:t>
      </w:r>
      <w:r>
        <w:rPr>
          <w:color w:val="000000"/>
        </w:rPr>
        <w:t xml:space="preserve">аличии </w:t>
      </w:r>
      <w:r>
        <w:rPr>
          <w:color w:val="000000"/>
        </w:rPr>
        <w:lastRenderedPageBreak/>
        <w:t>соответствующих архивных документов, оформленные в установленном порядке архивные справки или копии архивных документов, связанные с социальной защитой граждан, предусматривающей их пенсионное обеспечение, а также получение льгот и компенсаций в соо</w:t>
      </w:r>
      <w:r>
        <w:rPr>
          <w:color w:val="000000"/>
        </w:rPr>
        <w:t>тветствии с законодательством Российской Федерации;</w:t>
      </w:r>
    </w:p>
    <w:p w:rsidR="002D1681" w:rsidRDefault="005C1BEF" w:rsidP="005C1BE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</w:rPr>
        <w:t xml:space="preserve">к) </w:t>
      </w:r>
      <w:bookmarkStart w:id="0" w:name="_GoBack"/>
      <w:bookmarkEnd w:id="0"/>
      <w:r>
        <w:rPr>
          <w:color w:val="000000"/>
        </w:rPr>
        <w:t>участие в международном сотрудничестве в сфере архивного дела, участвовать в работе международных организаций, совещаний и конференций по вопросам архивного дела, в международном информационн</w:t>
      </w:r>
      <w:r>
        <w:rPr>
          <w:color w:val="000000"/>
        </w:rPr>
        <w:t>ом обмене.</w:t>
      </w:r>
    </w:p>
    <w:p w:rsidR="002D1681" w:rsidRDefault="002D16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contextualSpacing/>
        <w:jc w:val="both"/>
      </w:pP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3. </w:t>
      </w:r>
      <w:r>
        <w:rPr>
          <w:b/>
          <w:bCs/>
          <w:color w:val="000000"/>
        </w:rPr>
        <w:t xml:space="preserve">Финансовое обеспечение осуществления мероприятий по </w:t>
      </w:r>
      <w:r>
        <w:rPr>
          <w:b/>
          <w:bCs/>
        </w:rPr>
        <w:t xml:space="preserve">формированию и </w:t>
      </w:r>
      <w:r>
        <w:rPr>
          <w:b/>
          <w:bCs/>
        </w:rPr>
        <w:br/>
        <w:t>содержанию муниципального архива Артемовского городского округа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3.1. Ф</w:t>
      </w:r>
      <w:r>
        <w:rPr>
          <w:color w:val="000000"/>
        </w:rPr>
        <w:t>ормирование и содержание муниципального архива является расходным обязательством Артемовского городского округа.</w:t>
      </w:r>
    </w:p>
    <w:p w:rsidR="002D1681" w:rsidRDefault="005C1B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360" w:lineRule="auto"/>
        <w:ind w:firstLine="709"/>
        <w:contextualSpacing/>
        <w:jc w:val="both"/>
      </w:pPr>
      <w:r>
        <w:rPr>
          <w:color w:val="000000"/>
        </w:rPr>
        <w:t>3.2. Финансирование мероприятий по формированию и содержанию муниципального архива осуществляется за счет средств бюджета Артемовского городско</w:t>
      </w:r>
      <w:r>
        <w:rPr>
          <w:color w:val="000000"/>
        </w:rPr>
        <w:t>го округа.</w:t>
      </w:r>
    </w:p>
    <w:sectPr w:rsidR="002D1681">
      <w:headerReference w:type="default" r:id="rId8"/>
      <w:headerReference w:type="first" r:id="rId9"/>
      <w:footerReference w:type="first" r:id="rId10"/>
      <w:pgSz w:w="11906" w:h="16838"/>
      <w:pgMar w:top="1134" w:right="624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681" w:rsidRDefault="005C1BEF">
      <w:r>
        <w:separator/>
      </w:r>
    </w:p>
  </w:endnote>
  <w:endnote w:type="continuationSeparator" w:id="0">
    <w:p w:rsidR="002D1681" w:rsidRDefault="005C1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681" w:rsidRDefault="002D16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681" w:rsidRDefault="005C1BEF">
      <w:r>
        <w:separator/>
      </w:r>
    </w:p>
  </w:footnote>
  <w:footnote w:type="continuationSeparator" w:id="0">
    <w:p w:rsidR="002D1681" w:rsidRDefault="005C1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681" w:rsidRDefault="005C1BEF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681" w:rsidRDefault="002D16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C1B8C"/>
    <w:multiLevelType w:val="hybridMultilevel"/>
    <w:tmpl w:val="192AAEEE"/>
    <w:lvl w:ilvl="0" w:tplc="74AA0CA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E6363AC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E2AB98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396379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514D87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3721C7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6FC91C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59AC81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71CD7C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442B5D21"/>
    <w:multiLevelType w:val="multilevel"/>
    <w:tmpl w:val="8D14B7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367" w:hanging="72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447" w:hanging="1080"/>
      </w:pPr>
    </w:lvl>
    <w:lvl w:ilvl="6">
      <w:start w:val="1"/>
      <w:numFmt w:val="decimal"/>
      <w:lvlText w:val="%1.%2.%3.%4.%5.%6.%7."/>
      <w:lvlJc w:val="left"/>
      <w:pPr>
        <w:ind w:left="4167" w:hanging="1440"/>
      </w:pPr>
    </w:lvl>
    <w:lvl w:ilvl="7">
      <w:start w:val="1"/>
      <w:numFmt w:val="decimal"/>
      <w:lvlText w:val="%1.%2.%3.%4.%5.%6.%7.%8."/>
      <w:lvlJc w:val="left"/>
      <w:pPr>
        <w:ind w:left="4527" w:hanging="1440"/>
      </w:pPr>
    </w:lvl>
    <w:lvl w:ilvl="8">
      <w:start w:val="1"/>
      <w:numFmt w:val="decimal"/>
      <w:lvlText w:val="%1.%2.%3.%4.%5.%6.%7.%8.%9."/>
      <w:lvlJc w:val="left"/>
      <w:pPr>
        <w:ind w:left="5247" w:hanging="1800"/>
      </w:pPr>
    </w:lvl>
  </w:abstractNum>
  <w:abstractNum w:abstractNumId="2" w15:restartNumberingAfterBreak="0">
    <w:nsid w:val="59A851FB"/>
    <w:multiLevelType w:val="multilevel"/>
    <w:tmpl w:val="FE6AC0B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620" w:hanging="1080"/>
      </w:pPr>
    </w:lvl>
    <w:lvl w:ilvl="5">
      <w:start w:val="1"/>
      <w:numFmt w:val="decimal"/>
      <w:lvlText w:val="%1.%2.%3.%4.%5.%6."/>
      <w:lvlJc w:val="left"/>
      <w:pPr>
        <w:ind w:left="1620" w:hanging="1080"/>
      </w:pPr>
    </w:lvl>
    <w:lvl w:ilvl="6">
      <w:start w:val="1"/>
      <w:numFmt w:val="decimal"/>
      <w:lvlText w:val="%1.%2.%3.%4.%5.%6.%7."/>
      <w:lvlJc w:val="left"/>
      <w:pPr>
        <w:ind w:left="1980" w:hanging="1440"/>
      </w:pPr>
    </w:lvl>
    <w:lvl w:ilvl="7">
      <w:start w:val="1"/>
      <w:numFmt w:val="decimal"/>
      <w:lvlText w:val="%1.%2.%3.%4.%5.%6.%7.%8."/>
      <w:lvlJc w:val="left"/>
      <w:pPr>
        <w:ind w:left="1980" w:hanging="1440"/>
      </w:pPr>
    </w:lvl>
    <w:lvl w:ilvl="8">
      <w:start w:val="1"/>
      <w:numFmt w:val="decimal"/>
      <w:lvlText w:val="%1.%2.%3.%4.%5.%6.%7.%8.%9."/>
      <w:lvlJc w:val="left"/>
      <w:pPr>
        <w:ind w:left="2340" w:hanging="1800"/>
      </w:pPr>
    </w:lvl>
  </w:abstractNum>
  <w:abstractNum w:abstractNumId="3" w15:restartNumberingAfterBreak="0">
    <w:nsid w:val="5C002F1F"/>
    <w:multiLevelType w:val="multilevel"/>
    <w:tmpl w:val="01AEDDB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2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63BA2ED4"/>
    <w:multiLevelType w:val="hybridMultilevel"/>
    <w:tmpl w:val="5F70B87E"/>
    <w:lvl w:ilvl="0" w:tplc="2B06E0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66EF1E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396D8F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95B487C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EA6C1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3B651E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A9800F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2425D0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5F14D85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5" w15:restartNumberingAfterBreak="0">
    <w:nsid w:val="65EF5A63"/>
    <w:multiLevelType w:val="hybridMultilevel"/>
    <w:tmpl w:val="A88A5786"/>
    <w:lvl w:ilvl="0" w:tplc="3272B27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4"/>
      </w:rPr>
    </w:lvl>
    <w:lvl w:ilvl="1" w:tplc="0F7209F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4"/>
      </w:rPr>
    </w:lvl>
    <w:lvl w:ilvl="2" w:tplc="D5E07DE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4"/>
      </w:rPr>
    </w:lvl>
    <w:lvl w:ilvl="3" w:tplc="274AAD7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4"/>
      </w:rPr>
    </w:lvl>
    <w:lvl w:ilvl="4" w:tplc="ABE0426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4"/>
      </w:rPr>
    </w:lvl>
    <w:lvl w:ilvl="5" w:tplc="2F2E47F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4"/>
      </w:rPr>
    </w:lvl>
    <w:lvl w:ilvl="6" w:tplc="AF746E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4"/>
      </w:rPr>
    </w:lvl>
    <w:lvl w:ilvl="7" w:tplc="0F30006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4"/>
      </w:rPr>
    </w:lvl>
    <w:lvl w:ilvl="8" w:tplc="CAA81AC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4"/>
      </w:rPr>
    </w:lvl>
  </w:abstractNum>
  <w:abstractNum w:abstractNumId="6" w15:restartNumberingAfterBreak="0">
    <w:nsid w:val="6FF2585D"/>
    <w:multiLevelType w:val="hybridMultilevel"/>
    <w:tmpl w:val="3D9258D2"/>
    <w:lvl w:ilvl="0" w:tplc="D1702D04">
      <w:start w:val="1"/>
      <w:numFmt w:val="decimal"/>
      <w:lvlText w:val="%1."/>
      <w:lvlJc w:val="left"/>
      <w:pPr>
        <w:ind w:left="927" w:hanging="360"/>
      </w:pPr>
    </w:lvl>
    <w:lvl w:ilvl="1" w:tplc="5B4A833C">
      <w:start w:val="1"/>
      <w:numFmt w:val="lowerLetter"/>
      <w:lvlText w:val="%2."/>
      <w:lvlJc w:val="left"/>
      <w:pPr>
        <w:ind w:left="1647" w:hanging="360"/>
      </w:pPr>
    </w:lvl>
    <w:lvl w:ilvl="2" w:tplc="FA2C01D0">
      <w:start w:val="1"/>
      <w:numFmt w:val="lowerRoman"/>
      <w:lvlText w:val="%3."/>
      <w:lvlJc w:val="right"/>
      <w:pPr>
        <w:ind w:left="2367" w:hanging="180"/>
      </w:pPr>
    </w:lvl>
    <w:lvl w:ilvl="3" w:tplc="F1CE30C6">
      <w:start w:val="1"/>
      <w:numFmt w:val="decimal"/>
      <w:lvlText w:val="%4."/>
      <w:lvlJc w:val="left"/>
      <w:pPr>
        <w:ind w:left="3087" w:hanging="360"/>
      </w:pPr>
    </w:lvl>
    <w:lvl w:ilvl="4" w:tplc="A1606C54">
      <w:start w:val="1"/>
      <w:numFmt w:val="lowerLetter"/>
      <w:lvlText w:val="%5."/>
      <w:lvlJc w:val="left"/>
      <w:pPr>
        <w:ind w:left="3807" w:hanging="360"/>
      </w:pPr>
    </w:lvl>
    <w:lvl w:ilvl="5" w:tplc="5268C7DE">
      <w:start w:val="1"/>
      <w:numFmt w:val="lowerRoman"/>
      <w:lvlText w:val="%6."/>
      <w:lvlJc w:val="right"/>
      <w:pPr>
        <w:ind w:left="4527" w:hanging="180"/>
      </w:pPr>
    </w:lvl>
    <w:lvl w:ilvl="6" w:tplc="49220294">
      <w:start w:val="1"/>
      <w:numFmt w:val="decimal"/>
      <w:lvlText w:val="%7."/>
      <w:lvlJc w:val="left"/>
      <w:pPr>
        <w:ind w:left="5247" w:hanging="360"/>
      </w:pPr>
    </w:lvl>
    <w:lvl w:ilvl="7" w:tplc="436ACADA">
      <w:start w:val="1"/>
      <w:numFmt w:val="lowerLetter"/>
      <w:lvlText w:val="%8."/>
      <w:lvlJc w:val="left"/>
      <w:pPr>
        <w:ind w:left="5967" w:hanging="360"/>
      </w:pPr>
    </w:lvl>
    <w:lvl w:ilvl="8" w:tplc="9D9274B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81"/>
    <w:rsid w:val="002D1681"/>
    <w:rsid w:val="005C1BEF"/>
    <w:rsid w:val="006B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E5C3E9-ADE2-4FF6-8D75-C82B1A68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Pr>
      <w:sz w:val="24"/>
      <w:szCs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7579&amp;dst=100010&amp;field=134&amp;date=18.03.202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825</Words>
  <Characters>4705</Characters>
  <Application>Microsoft Office Word</Application>
  <DocSecurity>0</DocSecurity>
  <Lines>39</Lines>
  <Paragraphs>11</Paragraphs>
  <ScaleCrop>false</ScaleCrop>
  <Company>UPRAVDELAMI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19</cp:revision>
  <dcterms:created xsi:type="dcterms:W3CDTF">2010-03-24T00:40:00Z</dcterms:created>
  <dcterms:modified xsi:type="dcterms:W3CDTF">2026-04-21T23:59:00Z</dcterms:modified>
  <cp:version>786432</cp:version>
</cp:coreProperties>
</file>